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BF" w:rsidRDefault="00A613BF" w:rsidP="00A613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Internal review charge questions - February 2018</w:t>
      </w:r>
    </w:p>
    <w:p w:rsidR="00A613BF" w:rsidRPr="009330F9" w:rsidRDefault="00A613BF" w:rsidP="00A613BF">
      <w:pPr>
        <w:pStyle w:val="Heading2"/>
        <w:rPr>
          <w:rStyle w:val="mw-headline"/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AOP Information</w:t>
      </w:r>
    </w:p>
    <w:p w:rsidR="00A613BF" w:rsidRPr="009330F9" w:rsidRDefault="00A613BF" w:rsidP="00A61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AOP title: </w:t>
      </w:r>
      <w:r w:rsidRPr="00E02268">
        <w:rPr>
          <w:rFonts w:ascii="Times New Roman" w:hAnsi="Times New Roman" w:cs="Times New Roman"/>
          <w:sz w:val="24"/>
          <w:szCs w:val="24"/>
          <w:lang w:val="en"/>
        </w:rPr>
        <w:t>Histone deacetylase inhibition leading to testicular toxicity</w:t>
      </w:r>
    </w:p>
    <w:p w:rsidR="00A613BF" w:rsidRDefault="00A613BF" w:rsidP="00A61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02268">
        <w:rPr>
          <w:rFonts w:ascii="Times New Roman" w:hAnsi="Times New Roman" w:cs="Times New Roman"/>
          <w:sz w:val="24"/>
          <w:szCs w:val="24"/>
          <w:lang w:val="en"/>
        </w:rPr>
        <w:t>Author: Shihori Tanabe, Akihiko Hirose, Takashi Yamada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hyperlink r:id="rId6" w:history="1">
        <w:r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t-yamada@nihs.go.jp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</w:p>
    <w:p w:rsidR="00A613BF" w:rsidRPr="00E02268" w:rsidRDefault="00A613BF" w:rsidP="00A61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02268">
        <w:rPr>
          <w:rFonts w:ascii="Times New Roman" w:hAnsi="Times New Roman" w:cs="Times New Roman"/>
          <w:sz w:val="24"/>
          <w:szCs w:val="24"/>
          <w:lang w:val="en"/>
        </w:rPr>
        <w:t xml:space="preserve">Associated wiki page: </w:t>
      </w:r>
      <w:hyperlink r:id="rId7" w:history="1">
        <w:r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https://aopwiki.org/aops/212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Default="00581641" w:rsidP="00A613BF">
      <w:pPr>
        <w:spacing w:after="0"/>
        <w:rPr>
          <w:lang w:val="en"/>
        </w:rPr>
      </w:pPr>
      <w:r>
        <w:rPr>
          <w:lang w:val="en"/>
        </w:rPr>
        <w:pict>
          <v:rect id="_x0000_i1025" style="width:0;height:1.5pt" o:hralign="center" o:hrstd="t" o:hr="t" fillcolor="#a0a0a0" stroked="f"/>
        </w:pict>
      </w:r>
    </w:p>
    <w:p w:rsidR="00A613BF" w:rsidRPr="009330F9" w:rsidRDefault="00A613BF" w:rsidP="00A613BF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Reviewers</w:t>
      </w:r>
    </w:p>
    <w:p w:rsidR="00581641" w:rsidRDefault="00A613BF" w:rsidP="00581641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Primary Reviewer (PR):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581641" w:rsidRPr="00E02268">
        <w:rPr>
          <w:rFonts w:ascii="Times New Roman" w:eastAsia="Times New Roman" w:hAnsi="Times New Roman" w:cs="Times New Roman"/>
          <w:color w:val="000000"/>
          <w:sz w:val="24"/>
          <w:szCs w:val="24"/>
        </w:rPr>
        <w:t>Dan Villeneuve</w:t>
      </w:r>
      <w:proofErr w:type="gramStart"/>
      <w:r w:rsidR="00581641" w:rsidRPr="00933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581641"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="00581641"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</w:t>
      </w:r>
      <w:r w:rsidR="00581641">
        <w:rPr>
          <w:rFonts w:ascii="Times New Roman" w:hAnsi="Times New Roman" w:cs="Times New Roman"/>
          <w:sz w:val="24"/>
          <w:szCs w:val="24"/>
          <w:lang w:val="en"/>
        </w:rPr>
        <w:t>United States</w:t>
      </w:r>
      <w:r w:rsidR="00581641"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A613BF" w:rsidRPr="00581641" w:rsidRDefault="00581641" w:rsidP="00581641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8" w:history="1">
        <w:r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Villeneuve.Dan@epa.gov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581641" w:rsidRDefault="00A613BF" w:rsidP="00581641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1 (SR1)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581641" w:rsidRPr="00E02268">
        <w:rPr>
          <w:rFonts w:ascii="Times New Roman" w:eastAsia="Times New Roman" w:hAnsi="Times New Roman" w:cs="Times New Roman"/>
          <w:color w:val="000000"/>
          <w:sz w:val="24"/>
          <w:szCs w:val="24"/>
        </w:rPr>
        <w:t>Jason Obrien</w:t>
      </w:r>
      <w:r w:rsidR="00581641">
        <w:rPr>
          <w:rFonts w:ascii="Times New Roman" w:hAnsi="Times New Roman" w:cs="Times New Roman"/>
          <w:sz w:val="24"/>
          <w:szCs w:val="24"/>
          <w:lang w:val="en"/>
        </w:rPr>
        <w:t xml:space="preserve">; OECD Country/Org.: </w:t>
      </w:r>
      <w:r w:rsidR="00581641" w:rsidRPr="00E02268">
        <w:rPr>
          <w:rFonts w:ascii="Times New Roman" w:hAnsi="Times New Roman" w:cs="Times New Roman"/>
          <w:sz w:val="24"/>
          <w:szCs w:val="24"/>
          <w:lang w:val="en"/>
        </w:rPr>
        <w:t>Canada</w:t>
      </w:r>
      <w:r w:rsidR="00581641"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581641" w:rsidRPr="00E02268" w:rsidRDefault="00581641" w:rsidP="0058164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9" w:history="1">
        <w:r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jason.obrien@canada.ca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Default="00A613BF" w:rsidP="00A613BF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2 (SR2)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</w:t>
      </w:r>
      <w:r w:rsidRPr="00933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2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Gladys </w:t>
      </w:r>
      <w:proofErr w:type="spellStart"/>
      <w:r w:rsidRPr="00E02268">
        <w:rPr>
          <w:rFonts w:ascii="Times New Roman" w:eastAsia="Times New Roman" w:hAnsi="Times New Roman" w:cs="Times New Roman"/>
          <w:color w:val="000000"/>
          <w:sz w:val="24"/>
          <w:szCs w:val="24"/>
        </w:rPr>
        <w:t>Ouedraogo</w:t>
      </w:r>
      <w:proofErr w:type="spellEnd"/>
      <w:proofErr w:type="gramStart"/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</w:t>
      </w:r>
      <w:r w:rsidRPr="00E02268">
        <w:rPr>
          <w:rFonts w:ascii="Times New Roman" w:hAnsi="Times New Roman" w:cs="Times New Roman"/>
          <w:sz w:val="24"/>
          <w:szCs w:val="24"/>
          <w:lang w:val="en"/>
        </w:rPr>
        <w:t>BIAC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A613BF" w:rsidRPr="009330F9" w:rsidRDefault="00A613BF" w:rsidP="00A613BF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10" w:history="1">
        <w:r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GOUEDRAOGO@rd.loreal.com</w:t>
        </w:r>
      </w:hyperlink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bookmarkStart w:id="0" w:name="_GoBack"/>
      <w:bookmarkEnd w:id="0"/>
    </w:p>
    <w:p w:rsidR="00A613BF" w:rsidRPr="009330F9" w:rsidRDefault="00A613BF" w:rsidP="00A613BF">
      <w:pPr>
        <w:pStyle w:val="Heading4"/>
        <w:rPr>
          <w:lang w:val="en"/>
        </w:rPr>
      </w:pPr>
      <w:r w:rsidRPr="009330F9">
        <w:rPr>
          <w:rStyle w:val="mw-headline"/>
          <w:lang w:val="en"/>
        </w:rPr>
        <w:t>Date review completed:</w:t>
      </w:r>
    </w:p>
    <w:p w:rsidR="004A7FB0" w:rsidRDefault="00581641" w:rsidP="00A613BF">
      <w:pPr>
        <w:rPr>
          <w:lang w:val="en"/>
        </w:rPr>
      </w:pPr>
      <w:r>
        <w:rPr>
          <w:lang w:val="en"/>
        </w:rPr>
        <w:pict>
          <v:rect id="_x0000_i1026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</w:t>
      </w:r>
    </w:p>
    <w:p w:rsid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AOP identifier/Title</w:t>
            </w:r>
          </w:p>
          <w:p w:rsidR="004A7FB0" w:rsidRPr="004A7FB0" w:rsidRDefault="004A7FB0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follow the right convention (MIE or first KE leading to AO)?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reflect its content/domain?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9330F9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Author response: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7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Authors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it clear who the authors/developers of the AOP are?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Contact information for one or more corresponding author(s) should be included.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4A7FB0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8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Date of updating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Reviewer should indicate the date stamp on the PDF snapshot under review.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9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Abstract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abstract concisely describe the main content of the AOP?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0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Molecular Initiating Event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 MIE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measurement/prediction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Have chemical initiators (prototypical chemicals or chemical features) been identified?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F97C65" w:rsidRDefault="00F97C65" w:rsidP="00A613BF">
      <w:pPr>
        <w:rPr>
          <w:rStyle w:val="mw-headli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F97C65">
            <w:pPr>
              <w:pStyle w:val="Heading4"/>
              <w:outlineLvl w:val="3"/>
              <w:rPr>
                <w:lang w:val="en"/>
              </w:rPr>
            </w:pPr>
            <w:r>
              <w:rPr>
                <w:rStyle w:val="mw-headline"/>
                <w:lang w:val="en"/>
              </w:rPr>
              <w:t>Key Events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 descriptions clear on how the events work and are they biologically plausible?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KEs described in a way that allows their reuse in other AOPs?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measurement methods specified and adequately described/referenced?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b/>
                <w:bCs/>
                <w:lang w:val="en"/>
              </w:rPr>
            </w:pPr>
            <w:r>
              <w:rPr>
                <w:i/>
                <w:iCs/>
                <w:lang w:val="en"/>
              </w:rPr>
              <w:t>Is the biological context (</w:t>
            </w:r>
            <w:proofErr w:type="spellStart"/>
            <w:r>
              <w:rPr>
                <w:i/>
                <w:iCs/>
                <w:lang w:val="en"/>
              </w:rPr>
              <w:t>inc.</w:t>
            </w:r>
            <w:proofErr w:type="spellEnd"/>
            <w:r>
              <w:rPr>
                <w:i/>
                <w:iCs/>
                <w:lang w:val="en"/>
              </w:rPr>
              <w:t xml:space="preserve"> taxonomic applicability/relevance, level of biological </w:t>
            </w:r>
            <w:proofErr w:type="spellStart"/>
            <w:r>
              <w:rPr>
                <w:i/>
                <w:iCs/>
                <w:lang w:val="en"/>
              </w:rPr>
              <w:t>organisation</w:t>
            </w:r>
            <w:proofErr w:type="spellEnd"/>
            <w:r>
              <w:rPr>
                <w:i/>
                <w:iCs/>
                <w:lang w:val="en"/>
              </w:rPr>
              <w:t>) specified and explained sufficiently?</w:t>
            </w:r>
            <w:r>
              <w:rPr>
                <w:lang w:val="en"/>
              </w:rPr>
              <w:t xml:space="preserve"> </w:t>
            </w: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Adverse Outcome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 AO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regulatory relevance of the AO been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1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Key Event Relationships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well described and in a way that allows their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biologically plausible and is there sufficient evidence presented?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empirical support adequately described in accordance with the OECD AOP Handbook?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inconsistencies, uncertainties and level of confidence adequately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Is the quantitative understanding of the KER described?"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[refer to Tables 2 &amp; 3 in the handbook]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2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Overall Assessment of the AOP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domain of applicability of the AOP defined appropriately?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support for essentiality of the KEs adequately described and assessed?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lastRenderedPageBreak/>
              <w:t>Has the degree of quantitative understanding of KERs been assessed properly?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consideration been given to the overall weight of evidence for the AOP?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Are the calls on Overall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WoE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and Quantitative Understanding supported?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3" style="width:0;height:1.5pt" o:hralign="center" o:hrstd="t" o:hr="t" fillcolor="#a0a0a0" stroked="f"/>
        </w:pict>
      </w:r>
    </w:p>
    <w:p w:rsidR="009330F9" w:rsidRDefault="009330F9">
      <w:pPr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 w:type="page"/>
      </w: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lastRenderedPageBreak/>
        <w:t>Section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Potential application of the AOP (optional):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any context provided as regards the reason for development or the intended use?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581641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4" style="width:0;height:1.5pt" o:hralign="center" o:hrstd="t" o:hr="t" fillcolor="#a0a0a0" stroked="f"/>
        </w:pict>
      </w:r>
    </w:p>
    <w:p w:rsidR="006C579E" w:rsidRPr="004A7FB0" w:rsidRDefault="006C579E" w:rsidP="006C5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General Observations and Conclusions of the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A613BF">
      <w:pPr>
        <w:rPr>
          <w:lang w:val="en" w:eastAsia="en-GB"/>
        </w:rPr>
      </w:pPr>
    </w:p>
    <w:sectPr w:rsidR="004A7FB0" w:rsidRPr="004A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97"/>
    <w:multiLevelType w:val="multilevel"/>
    <w:tmpl w:val="B98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7FB0"/>
    <w:rsid w:val="00451020"/>
    <w:rsid w:val="004A7FB0"/>
    <w:rsid w:val="00581641"/>
    <w:rsid w:val="006C579E"/>
    <w:rsid w:val="007154B7"/>
    <w:rsid w:val="007B46B6"/>
    <w:rsid w:val="007F35ED"/>
    <w:rsid w:val="008B1505"/>
    <w:rsid w:val="009330F9"/>
    <w:rsid w:val="00A30654"/>
    <w:rsid w:val="00A613BF"/>
    <w:rsid w:val="00B13D97"/>
    <w:rsid w:val="00BD16ED"/>
    <w:rsid w:val="00C7057E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A7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A7F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F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A7FB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4A7FB0"/>
  </w:style>
  <w:style w:type="paragraph" w:styleId="NormalWeb">
    <w:name w:val="Normal (Web)"/>
    <w:basedOn w:val="Normal"/>
    <w:uiPriority w:val="99"/>
    <w:unhideWhenUsed/>
    <w:rsid w:val="004A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7FB0"/>
    <w:rPr>
      <w:color w:val="0000FF"/>
      <w:u w:val="single"/>
    </w:rPr>
  </w:style>
  <w:style w:type="table" w:styleId="TableGrid">
    <w:name w:val="Table Grid"/>
    <w:basedOn w:val="TableNormal"/>
    <w:uiPriority w:val="59"/>
    <w:rsid w:val="004A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eneuve.Dan@e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opwiki.org/aops/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-yamada@nihs.go.j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UEDRAOGO@rd.lore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on.obrien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9C954BCD.dotm</Template>
  <TotalTime>0</TotalTime>
  <Pages>8</Pages>
  <Words>665</Words>
  <Characters>4010</Characters>
  <Application>Microsoft Office Word</Application>
  <DocSecurity>0</DocSecurity>
  <Lines>235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DELRUE Nathalie</dc:creator>
  <cp:lastModifiedBy>Jun Ye Lin</cp:lastModifiedBy>
  <cp:revision>3</cp:revision>
  <dcterms:created xsi:type="dcterms:W3CDTF">2018-02-23T14:32:00Z</dcterms:created>
  <dcterms:modified xsi:type="dcterms:W3CDTF">2018-02-23T14:45:00Z</dcterms:modified>
</cp:coreProperties>
</file>